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27" w:rsidRDefault="006E2427" w:rsidP="006E2427">
      <w:pPr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6E2427" w:rsidRDefault="006E2427" w:rsidP="006E2427">
      <w:pPr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№12 г. Ельца»</w:t>
      </w:r>
    </w:p>
    <w:p w:rsidR="006E2427" w:rsidRDefault="006E2427" w:rsidP="006E2427">
      <w:pPr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5"/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4"/>
        <w:gridCol w:w="7225"/>
      </w:tblGrid>
      <w:tr w:rsidR="006E2427" w:rsidTr="0033768D">
        <w:trPr>
          <w:trHeight w:val="1832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7" w:rsidRDefault="006E2427" w:rsidP="0033768D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6E2427" w:rsidRDefault="006E2427" w:rsidP="0033768D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6E2427" w:rsidRDefault="006E2427" w:rsidP="0033768D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____________/</w:t>
            </w:r>
            <w:proofErr w:type="spellStart"/>
            <w:r>
              <w:rPr>
                <w:lang w:eastAsia="en-US"/>
              </w:rPr>
              <w:t>Ролдугина</w:t>
            </w:r>
            <w:proofErr w:type="spellEnd"/>
            <w:r>
              <w:rPr>
                <w:lang w:eastAsia="en-US"/>
              </w:rPr>
              <w:t xml:space="preserve"> О.Ю.           </w:t>
            </w:r>
          </w:p>
          <w:p w:rsidR="006E2427" w:rsidRDefault="006E2427" w:rsidP="0033768D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</w:t>
            </w:r>
          </w:p>
          <w:p w:rsidR="006E2427" w:rsidRDefault="006E2427" w:rsidP="0033768D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   28   августа 2017г.</w:t>
            </w:r>
          </w:p>
          <w:p w:rsidR="006E2427" w:rsidRDefault="006E2427" w:rsidP="0033768D">
            <w:pPr>
              <w:tabs>
                <w:tab w:val="left" w:pos="92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7" w:rsidRDefault="006E2427" w:rsidP="0033768D">
            <w:pPr>
              <w:shd w:val="clear" w:color="auto" w:fill="FFFFFF"/>
              <w:tabs>
                <w:tab w:val="left" w:pos="1018"/>
              </w:tabs>
              <w:spacing w:line="276" w:lineRule="auto"/>
              <w:ind w:firstLine="45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Утверждено</w:t>
            </w:r>
          </w:p>
          <w:p w:rsidR="006E2427" w:rsidRDefault="006E2427" w:rsidP="0033768D">
            <w:pPr>
              <w:shd w:val="clear" w:color="auto" w:fill="FFFFFF"/>
              <w:tabs>
                <w:tab w:val="left" w:pos="1018"/>
              </w:tabs>
              <w:spacing w:line="276" w:lineRule="auto"/>
              <w:ind w:firstLine="45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приказом МБОУ «СШ № 12 г. Ельца»</w:t>
            </w:r>
          </w:p>
          <w:p w:rsidR="006E2427" w:rsidRDefault="006E2427" w:rsidP="0033768D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117-ОД</w:t>
            </w:r>
          </w:p>
          <w:p w:rsidR="006E2427" w:rsidRDefault="006E2427" w:rsidP="0033768D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31 августа 2017 г.</w:t>
            </w:r>
          </w:p>
        </w:tc>
      </w:tr>
    </w:tbl>
    <w:p w:rsidR="006E2427" w:rsidRDefault="006E2427" w:rsidP="006E2427">
      <w:pPr>
        <w:tabs>
          <w:tab w:val="left" w:pos="9288"/>
        </w:tabs>
        <w:rPr>
          <w:sz w:val="28"/>
          <w:szCs w:val="28"/>
          <w:lang w:eastAsia="en-US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E2427" w:rsidRDefault="006E2427" w:rsidP="006E2427">
      <w:pPr>
        <w:tabs>
          <w:tab w:val="left" w:pos="9288"/>
        </w:tabs>
        <w:rPr>
          <w:b/>
          <w:sz w:val="36"/>
          <w:szCs w:val="36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E2427" w:rsidRPr="006E2427" w:rsidRDefault="006E2427" w:rsidP="006E2427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6E2427">
        <w:rPr>
          <w:b/>
          <w:sz w:val="32"/>
          <w:szCs w:val="32"/>
        </w:rPr>
        <w:t>РАБОЧАЯ ПРОГРАММА</w:t>
      </w:r>
    </w:p>
    <w:p w:rsidR="006E2427" w:rsidRPr="006E2427" w:rsidRDefault="006E2427" w:rsidP="006E2427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6E2427" w:rsidRPr="006E2427" w:rsidRDefault="006E2427" w:rsidP="006E2427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6E2427">
        <w:rPr>
          <w:sz w:val="32"/>
          <w:szCs w:val="32"/>
        </w:rPr>
        <w:t>по учебному предмету</w:t>
      </w:r>
    </w:p>
    <w:p w:rsidR="006E2427" w:rsidRPr="006E2427" w:rsidRDefault="006E2427" w:rsidP="006E2427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6E2427" w:rsidRPr="006E2427" w:rsidRDefault="006E2427" w:rsidP="006E2427">
      <w:pPr>
        <w:tabs>
          <w:tab w:val="left" w:pos="9288"/>
        </w:tabs>
        <w:ind w:left="360"/>
        <w:jc w:val="center"/>
        <w:rPr>
          <w:sz w:val="32"/>
          <w:szCs w:val="32"/>
          <w:u w:val="single"/>
        </w:rPr>
      </w:pPr>
      <w:r w:rsidRPr="006E2427">
        <w:rPr>
          <w:sz w:val="32"/>
          <w:szCs w:val="32"/>
          <w:u w:val="single"/>
        </w:rPr>
        <w:t>искусство</w:t>
      </w:r>
    </w:p>
    <w:p w:rsidR="006E2427" w:rsidRPr="006E2427" w:rsidRDefault="006E2427" w:rsidP="006E2427">
      <w:pPr>
        <w:tabs>
          <w:tab w:val="left" w:pos="9288"/>
        </w:tabs>
        <w:ind w:left="360"/>
        <w:jc w:val="center"/>
        <w:rPr>
          <w:rFonts w:eastAsiaTheme="minorHAnsi"/>
          <w:sz w:val="32"/>
          <w:szCs w:val="32"/>
          <w:lang w:eastAsia="en-US"/>
        </w:rPr>
      </w:pPr>
    </w:p>
    <w:p w:rsidR="006E2427" w:rsidRPr="006E2427" w:rsidRDefault="006E2427" w:rsidP="006E2427">
      <w:pPr>
        <w:tabs>
          <w:tab w:val="left" w:pos="2461"/>
          <w:tab w:val="left" w:pos="9288"/>
        </w:tabs>
        <w:ind w:left="360"/>
        <w:jc w:val="center"/>
        <w:rPr>
          <w:sz w:val="32"/>
          <w:szCs w:val="32"/>
        </w:rPr>
      </w:pPr>
      <w:r w:rsidRPr="006E2427">
        <w:rPr>
          <w:sz w:val="32"/>
          <w:szCs w:val="32"/>
        </w:rPr>
        <w:t>основного общего образования</w:t>
      </w:r>
    </w:p>
    <w:p w:rsidR="006E2427" w:rsidRPr="006E2427" w:rsidRDefault="006E2427" w:rsidP="006E2427">
      <w:pPr>
        <w:tabs>
          <w:tab w:val="left" w:pos="2461"/>
          <w:tab w:val="left" w:pos="9288"/>
        </w:tabs>
        <w:ind w:left="360"/>
        <w:jc w:val="center"/>
        <w:rPr>
          <w:sz w:val="32"/>
          <w:szCs w:val="32"/>
        </w:rPr>
      </w:pPr>
    </w:p>
    <w:p w:rsidR="006E2427" w:rsidRPr="006E2427" w:rsidRDefault="006E2427" w:rsidP="006E2427">
      <w:pPr>
        <w:tabs>
          <w:tab w:val="left" w:pos="2461"/>
          <w:tab w:val="left" w:pos="9288"/>
        </w:tabs>
        <w:ind w:left="360"/>
        <w:jc w:val="center"/>
        <w:rPr>
          <w:sz w:val="32"/>
          <w:szCs w:val="32"/>
        </w:rPr>
      </w:pPr>
      <w:r w:rsidRPr="006E2427">
        <w:rPr>
          <w:sz w:val="32"/>
          <w:szCs w:val="32"/>
        </w:rPr>
        <w:t>/ФКГОС/</w:t>
      </w:r>
    </w:p>
    <w:p w:rsidR="006E2427" w:rsidRDefault="006E2427" w:rsidP="006E242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E2427" w:rsidRDefault="006E2427" w:rsidP="006E2427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Принято на педагогическом совете</w:t>
      </w:r>
    </w:p>
    <w:p w:rsidR="006E2427" w:rsidRDefault="006E2427" w:rsidP="006E2427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Протокол № 1     от 30.08.17</w:t>
      </w:r>
    </w:p>
    <w:p w:rsidR="00727F4E" w:rsidRDefault="00727F4E" w:rsidP="006E2427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727F4E" w:rsidRDefault="00727F4E" w:rsidP="00727F4E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выпускников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программы по Искусству выпускник должен: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b/>
          <w:sz w:val="28"/>
          <w:szCs w:val="28"/>
          <w:lang w:eastAsia="ru-RU"/>
        </w:rPr>
        <w:t>Знать/понимать: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основные виды и жанры искусства, особенности языка различных видов искусства;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значение искусства в жизни человека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выдающихся представителей русского и зару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бежного искусства и их основные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произведения;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наиболее крупные художественные музеи России и мира;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осознавать и описывать явления 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культуры, используя для этого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терминологию;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эстетические ценности, высказывать мнение о досто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инствах произведений высокого и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массового искусства, видеть ассоциативные связи и осознавать их роль в творческой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исполнительской деятельности.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осознавать ценность искусства разных народов мира и место отечественного искусства;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уважать культуру другого народа, осваивать 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ховно - нравственный потенциал,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накопленный в произведениях искусства, проявлять эмоционально-ценностное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отношение к искусству и к жизни, ориентироваться в системе моральных норм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ценностей, представленных в произведениях искусства</w:t>
      </w:r>
      <w:r w:rsidRPr="00AF624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ориентироваться в основных явлениях русского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мирового искусства, узнавать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изученные произведения; использовать приобретенные знания и умения в практической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и повседневной жизни </w:t>
      </w:r>
      <w:proofErr w:type="gramStart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восприятия и оценки произведений искусства;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самостоятельной творческой деятельности: в рисунке и живописи в иллюстрациях </w:t>
      </w:r>
      <w:proofErr w:type="gramStart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произведениям литературы и музыки, декоративных и художественно-конструктивных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работах</w:t>
      </w:r>
      <w:proofErr w:type="gramEnd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 xml:space="preserve"> (дизайн предмета, костюма, интерьера).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мыслить образами, проводить сравнения и обобщен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ия, выделять отдельные свойства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и качества целостного явления;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анализировать содержание, образный язык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изведений разных видов и жанров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искусства и определять средства выразительности;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организовывать свою творческую 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ь, определять ее цели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ыбирать</w:t>
      </w:r>
      <w:proofErr w:type="spellEnd"/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применять на практике способы их достижения;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Использовать: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использовать коммуникативные качества искусства;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действовать самостоятельно при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индивидуальном выполнении учебных и творческих задач, исследовательских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проектных работ, взаимодействуя с другими людьми в достижении общих целей;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оценивать процесс и результаты собственной деятельности и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соотносить их с поставленной задачей;</w:t>
      </w:r>
    </w:p>
    <w:p w:rsidR="00AF6245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• использовать приобретенные знания и умения в практической деятельности и</w:t>
      </w:r>
    </w:p>
    <w:p w:rsidR="00727F4E" w:rsidRPr="00AF6245" w:rsidRDefault="00AF6245" w:rsidP="00AF6245">
      <w:pPr>
        <w:pStyle w:val="a3"/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F6245">
        <w:rPr>
          <w:rFonts w:ascii="Times New Roman" w:eastAsia="Times New Roman" w:hAnsi="Times New Roman"/>
          <w:sz w:val="28"/>
          <w:szCs w:val="28"/>
          <w:lang w:eastAsia="ru-RU"/>
        </w:rPr>
        <w:t>повседневной жизни для домашнего досуга, творческой деятельности в классе и школе.</w:t>
      </w:r>
    </w:p>
    <w:p w:rsidR="00727F4E" w:rsidRDefault="00727F4E" w:rsidP="006E2427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6E2427" w:rsidRDefault="006E2427" w:rsidP="006E2427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6E2427" w:rsidRDefault="006E2427" w:rsidP="006E2427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AF6245" w:rsidRDefault="00AF6245" w:rsidP="006E2427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AF6245" w:rsidRPr="006E2427" w:rsidRDefault="00AF6245" w:rsidP="006E2427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985"/>
        </w:tabs>
        <w:spacing w:line="360" w:lineRule="auto"/>
        <w:rPr>
          <w:b/>
          <w:sz w:val="28"/>
          <w:szCs w:val="28"/>
        </w:rPr>
      </w:pPr>
      <w:r w:rsidRPr="001537A9">
        <w:rPr>
          <w:sz w:val="28"/>
          <w:szCs w:val="28"/>
        </w:rPr>
        <w:lastRenderedPageBreak/>
        <w:tab/>
      </w:r>
      <w:r w:rsidRPr="001537A9">
        <w:rPr>
          <w:b/>
          <w:sz w:val="28"/>
          <w:szCs w:val="28"/>
        </w:rPr>
        <w:t xml:space="preserve">Содержание учебного предмета «Искусство» </w:t>
      </w:r>
    </w:p>
    <w:p w:rsidR="00727F4E" w:rsidRPr="001537A9" w:rsidRDefault="00727F4E" w:rsidP="00727F4E">
      <w:pPr>
        <w:tabs>
          <w:tab w:val="left" w:pos="298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727F4E" w:rsidRPr="001537A9" w:rsidRDefault="00727F4E" w:rsidP="00727F4E">
      <w:pPr>
        <w:jc w:val="both"/>
        <w:rPr>
          <w:b/>
        </w:rPr>
      </w:pPr>
      <w:r>
        <w:rPr>
          <w:b/>
        </w:rPr>
        <w:t xml:space="preserve">           </w:t>
      </w:r>
      <w:r w:rsidRPr="001537A9">
        <w:rPr>
          <w:b/>
        </w:rPr>
        <w:t>Раздел 1. Искусство в жизни современного человека.</w:t>
      </w:r>
    </w:p>
    <w:p w:rsidR="00727F4E" w:rsidRPr="001537A9" w:rsidRDefault="00727F4E" w:rsidP="00727F4E">
      <w:pPr>
        <w:jc w:val="both"/>
      </w:pPr>
      <w:r w:rsidRPr="001537A9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1537A9">
        <w:t>полифункциональности</w:t>
      </w:r>
      <w:proofErr w:type="spellEnd"/>
      <w:r w:rsidRPr="001537A9">
        <w:t xml:space="preserve"> и ценности для людей, живших во все времена.</w:t>
      </w:r>
    </w:p>
    <w:p w:rsidR="00727F4E" w:rsidRPr="001537A9" w:rsidRDefault="00727F4E" w:rsidP="00727F4E">
      <w:pPr>
        <w:jc w:val="both"/>
      </w:pPr>
      <w:r w:rsidRPr="001537A9"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1537A9">
        <w:rPr>
          <w:b/>
          <w:bCs/>
          <w:color w:val="000000"/>
        </w:rPr>
        <w:t>Художественно-творческая деятельность учащихся: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1537A9">
        <w:rPr>
          <w:color w:val="000000"/>
        </w:rPr>
        <w:t>Обобщение и систематизация представлений о многообра</w:t>
      </w:r>
      <w:r w:rsidRPr="001537A9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727F4E" w:rsidRPr="001537A9" w:rsidRDefault="00727F4E" w:rsidP="00727F4E">
      <w:pPr>
        <w:jc w:val="both"/>
      </w:pPr>
    </w:p>
    <w:p w:rsidR="00727F4E" w:rsidRPr="001537A9" w:rsidRDefault="00727F4E" w:rsidP="00727F4E">
      <w:pPr>
        <w:jc w:val="both"/>
        <w:rPr>
          <w:b/>
        </w:rPr>
      </w:pPr>
      <w:r>
        <w:rPr>
          <w:b/>
        </w:rPr>
        <w:t xml:space="preserve">           </w:t>
      </w:r>
      <w:r w:rsidRPr="001537A9">
        <w:rPr>
          <w:b/>
        </w:rPr>
        <w:t>Раздел 2. Искусство открывает новые грани мира.</w:t>
      </w:r>
    </w:p>
    <w:p w:rsidR="00727F4E" w:rsidRPr="001537A9" w:rsidRDefault="00727F4E" w:rsidP="00727F4E">
      <w:pPr>
        <w:jc w:val="both"/>
      </w:pPr>
      <w:r w:rsidRPr="001537A9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</w:pPr>
      <w:r w:rsidRPr="001537A9">
        <w:rPr>
          <w:b/>
          <w:bCs/>
          <w:color w:val="000000"/>
        </w:rPr>
        <w:t>Художественно-творческая деятельность учащихся: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</w:pPr>
      <w:r w:rsidRPr="001537A9">
        <w:rPr>
          <w:color w:val="000000"/>
        </w:rPr>
        <w:t>Самостоятельное освоение какого-либо явления и созда</w:t>
      </w:r>
      <w:r w:rsidRPr="001537A9">
        <w:rPr>
          <w:color w:val="000000"/>
        </w:rPr>
        <w:softHyphen/>
        <w:t>ние художественной реальности в любом виде творческой де</w:t>
      </w:r>
      <w:r w:rsidRPr="001537A9">
        <w:rPr>
          <w:color w:val="000000"/>
        </w:rPr>
        <w:softHyphen/>
        <w:t>ятельности.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</w:pPr>
      <w:r w:rsidRPr="001537A9">
        <w:rPr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727F4E" w:rsidRPr="001537A9" w:rsidRDefault="00727F4E" w:rsidP="00727F4E">
      <w:pPr>
        <w:jc w:val="both"/>
      </w:pPr>
    </w:p>
    <w:p w:rsidR="00727F4E" w:rsidRPr="001537A9" w:rsidRDefault="00727F4E" w:rsidP="00727F4E">
      <w:pPr>
        <w:jc w:val="both"/>
        <w:rPr>
          <w:b/>
        </w:rPr>
      </w:pPr>
      <w:r>
        <w:rPr>
          <w:b/>
        </w:rPr>
        <w:t xml:space="preserve">            </w:t>
      </w:r>
      <w:r w:rsidRPr="001537A9">
        <w:rPr>
          <w:b/>
        </w:rPr>
        <w:t>Раздел 3. Искусство как универсальный способ общения.</w:t>
      </w:r>
    </w:p>
    <w:p w:rsidR="00727F4E" w:rsidRPr="001537A9" w:rsidRDefault="00727F4E" w:rsidP="00727F4E">
      <w:pPr>
        <w:jc w:val="both"/>
      </w:pPr>
      <w:r w:rsidRPr="001537A9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727F4E" w:rsidRPr="001537A9" w:rsidRDefault="00727F4E" w:rsidP="00727F4E">
      <w:pPr>
        <w:jc w:val="both"/>
      </w:pPr>
      <w:r w:rsidRPr="001537A9"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</w:pPr>
      <w:r w:rsidRPr="001537A9">
        <w:rPr>
          <w:b/>
          <w:bCs/>
          <w:color w:val="000000"/>
        </w:rPr>
        <w:t>Художественно-творческая деятельность учащихся: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</w:pPr>
      <w:r w:rsidRPr="001537A9">
        <w:rPr>
          <w:color w:val="000000"/>
        </w:rPr>
        <w:t>Создание или воспроизведение в образной форме сообще</w:t>
      </w:r>
      <w:r w:rsidRPr="001537A9">
        <w:rPr>
          <w:color w:val="000000"/>
        </w:rPr>
        <w:softHyphen/>
        <w:t>ния друзьям, согражданам, современникам, потомкам с по</w:t>
      </w:r>
      <w:r w:rsidRPr="001537A9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1537A9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1537A9">
        <w:rPr>
          <w:color w:val="000000"/>
        </w:rPr>
        <w:softHyphen/>
        <w:t>лее полно отражающего сущность человека. Обоснование сво</w:t>
      </w:r>
      <w:r w:rsidRPr="001537A9">
        <w:rPr>
          <w:color w:val="000000"/>
        </w:rPr>
        <w:softHyphen/>
        <w:t>его выбора.</w:t>
      </w:r>
    </w:p>
    <w:p w:rsidR="00727F4E" w:rsidRPr="001537A9" w:rsidRDefault="00727F4E" w:rsidP="00727F4E">
      <w:pPr>
        <w:jc w:val="both"/>
      </w:pPr>
    </w:p>
    <w:p w:rsidR="00727F4E" w:rsidRPr="001537A9" w:rsidRDefault="00727F4E" w:rsidP="00727F4E">
      <w:pPr>
        <w:rPr>
          <w:b/>
        </w:rPr>
      </w:pPr>
      <w:r>
        <w:rPr>
          <w:b/>
        </w:rPr>
        <w:t xml:space="preserve">           </w:t>
      </w:r>
      <w:r w:rsidRPr="001537A9">
        <w:rPr>
          <w:b/>
        </w:rPr>
        <w:t>Раздел 4. Красота в искусстве и жизни.</w:t>
      </w:r>
    </w:p>
    <w:p w:rsidR="00727F4E" w:rsidRPr="001537A9" w:rsidRDefault="00727F4E" w:rsidP="00727F4E">
      <w:pPr>
        <w:jc w:val="both"/>
      </w:pPr>
      <w:r w:rsidRPr="001537A9"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727F4E" w:rsidRPr="001537A9" w:rsidRDefault="00727F4E" w:rsidP="00727F4E">
      <w:pPr>
        <w:jc w:val="both"/>
      </w:pPr>
      <w:r w:rsidRPr="001537A9">
        <w:t>Поэтизация обыденности. Красота и польза.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1537A9">
        <w:rPr>
          <w:b/>
          <w:bCs/>
          <w:color w:val="000000"/>
        </w:rPr>
        <w:t>Художественно-творческая деятельность учащихся:</w:t>
      </w:r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</w:pPr>
      <w:proofErr w:type="gramStart"/>
      <w:r w:rsidRPr="001537A9">
        <w:rPr>
          <w:color w:val="000000"/>
        </w:rPr>
        <w:t>Передача красоты современного человека средствами лю</w:t>
      </w:r>
      <w:r w:rsidRPr="001537A9">
        <w:rPr>
          <w:color w:val="000000"/>
        </w:rPr>
        <w:softHyphen/>
        <w:t>бого вида искусства: портрет в литературе (прозе, стихах), ри</w:t>
      </w:r>
      <w:r w:rsidRPr="001537A9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727F4E" w:rsidRPr="001537A9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1537A9">
        <w:rPr>
          <w:color w:val="000000"/>
        </w:rPr>
        <w:t>Передача красоты различных состояний природы (в ри</w:t>
      </w:r>
      <w:r w:rsidRPr="001537A9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1537A9">
        <w:rPr>
          <w:color w:val="000000"/>
        </w:rPr>
        <w:softHyphen/>
        <w:t>ствами любого вида искусства.</w:t>
      </w:r>
    </w:p>
    <w:p w:rsidR="00727F4E" w:rsidRPr="001537A9" w:rsidRDefault="00727F4E" w:rsidP="00727F4E">
      <w:pPr>
        <w:jc w:val="both"/>
        <w:rPr>
          <w:b/>
        </w:rPr>
      </w:pPr>
    </w:p>
    <w:p w:rsidR="00727F4E" w:rsidRPr="001537A9" w:rsidRDefault="00727F4E" w:rsidP="00727F4E">
      <w:r>
        <w:rPr>
          <w:b/>
        </w:rPr>
        <w:t xml:space="preserve">            </w:t>
      </w:r>
      <w:r w:rsidRPr="001537A9">
        <w:rPr>
          <w:b/>
        </w:rPr>
        <w:t>Раздел 5. Прекрасное пробуждает доброе</w:t>
      </w:r>
      <w:proofErr w:type="gramStart"/>
      <w:r w:rsidRPr="001537A9">
        <w:rPr>
          <w:b/>
        </w:rPr>
        <w:t xml:space="preserve"> .</w:t>
      </w:r>
      <w:proofErr w:type="gramEnd"/>
    </w:p>
    <w:p w:rsidR="00727F4E" w:rsidRPr="001537A9" w:rsidRDefault="00727F4E" w:rsidP="00727F4E">
      <w:pPr>
        <w:framePr w:hSpace="180" w:wrap="around" w:vAnchor="text" w:hAnchor="text" w:x="19" w:y="1"/>
        <w:jc w:val="both"/>
      </w:pPr>
      <w:r w:rsidRPr="001537A9"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727F4E" w:rsidRPr="001537A9" w:rsidRDefault="00727F4E" w:rsidP="00727F4E">
      <w:pPr>
        <w:framePr w:hSpace="180" w:wrap="around" w:vAnchor="text" w:hAnchor="text" w:x="19" w:y="1"/>
        <w:jc w:val="both"/>
      </w:pPr>
      <w:r w:rsidRPr="001537A9">
        <w:t>Синтез иску</w:t>
      </w:r>
      <w:proofErr w:type="gramStart"/>
      <w:r w:rsidRPr="001537A9">
        <w:t>сств в с</w:t>
      </w:r>
      <w:proofErr w:type="gramEnd"/>
      <w:r w:rsidRPr="001537A9"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727F4E" w:rsidRPr="001537A9" w:rsidRDefault="00727F4E" w:rsidP="00727F4E">
      <w:pPr>
        <w:jc w:val="both"/>
      </w:pPr>
      <w:r w:rsidRPr="001537A9">
        <w:t>Исследовательский проект.</w:t>
      </w:r>
    </w:p>
    <w:p w:rsidR="00727F4E" w:rsidRPr="001537A9" w:rsidRDefault="00727F4E" w:rsidP="00727F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</w:pPr>
      <w:r w:rsidRPr="001537A9">
        <w:rPr>
          <w:b/>
          <w:bCs/>
          <w:color w:val="000000"/>
        </w:rPr>
        <w:t>Художественно-творческая деятельность:</w:t>
      </w:r>
    </w:p>
    <w:p w:rsidR="00727F4E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1537A9">
        <w:rPr>
          <w:color w:val="000000"/>
        </w:rPr>
        <w:t>Исследовательский проект: «Полна чудес могучая приро</w:t>
      </w:r>
      <w:r w:rsidRPr="001537A9">
        <w:rPr>
          <w:color w:val="000000"/>
        </w:rPr>
        <w:softHyphen/>
        <w:t>да». Создание художественного замысла и воплощение эмо</w:t>
      </w:r>
      <w:r w:rsidRPr="001537A9">
        <w:rPr>
          <w:color w:val="000000"/>
        </w:rPr>
        <w:softHyphen/>
        <w:t>ционально-образного содержания весенней сказки «Снегуроч</w:t>
      </w:r>
      <w:r w:rsidRPr="001537A9">
        <w:rPr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727F4E" w:rsidRDefault="00727F4E" w:rsidP="00727F4E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</w:p>
    <w:p w:rsidR="00727F4E" w:rsidRPr="0017254D" w:rsidRDefault="00727F4E" w:rsidP="00727F4E">
      <w:pPr>
        <w:tabs>
          <w:tab w:val="left" w:pos="298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1.</w:t>
      </w:r>
      <w:r>
        <w:rPr>
          <w:rStyle w:val="c1"/>
          <w:color w:val="000000"/>
        </w:rPr>
        <w:t>   Воздействующая сила искусства (9 ч)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искусства как неотъемлемая характеристика массовой культуры. Массовые и общедоступные искусства (тиражная графика, эстрадная развлекательная музыка и др.). Вкус и мода. Зрелище на службе внушения. Синтез искусств в усилении эмоционального воздействия на людей. Композиция и средства эмоциональной выразительности разных искусств.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Примерный художественный материал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Изобразительное искусство. </w:t>
      </w:r>
      <w:r>
        <w:rPr>
          <w:rStyle w:val="c1"/>
          <w:color w:val="000000"/>
        </w:rPr>
        <w:t xml:space="preserve">Ритуально-внушающая роль 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сооружениях (триумфальные арки, монументальная скульптура, архитектура и др.). Манипуляция сознанием человека в период 30—50-х годов XX в. (архитектура, живопись, плакаты, кино и др.). Поднятие духа народа в искусстве Великой Отечественной войны (живопись А. Дейнеки, П. </w:t>
      </w:r>
      <w:proofErr w:type="spellStart"/>
      <w:r>
        <w:rPr>
          <w:rStyle w:val="c1"/>
          <w:color w:val="000000"/>
        </w:rPr>
        <w:t>Корина</w:t>
      </w:r>
      <w:proofErr w:type="spellEnd"/>
      <w:r>
        <w:rPr>
          <w:rStyle w:val="c1"/>
          <w:color w:val="000000"/>
        </w:rPr>
        <w:t xml:space="preserve"> и др., плакаты И. </w:t>
      </w:r>
      <w:proofErr w:type="spellStart"/>
      <w:r>
        <w:rPr>
          <w:rStyle w:val="c1"/>
          <w:color w:val="000000"/>
        </w:rPr>
        <w:t>Тоидзе</w:t>
      </w:r>
      <w:proofErr w:type="spellEnd"/>
      <w:r>
        <w:rPr>
          <w:rStyle w:val="c1"/>
          <w:color w:val="000000"/>
        </w:rPr>
        <w:t xml:space="preserve"> и др.). </w:t>
      </w:r>
      <w:proofErr w:type="gramStart"/>
      <w:r>
        <w:rPr>
          <w:rStyle w:val="c1"/>
          <w:color w:val="000000"/>
        </w:rPr>
        <w:t>Внушающая сила рекламы (рекламные плакаты, листовки, клипы) и настенной живописи (панно, мозаики, граффити).</w:t>
      </w:r>
      <w:proofErr w:type="gramEnd"/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Музыка.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 xml:space="preserve">Языческая культура дохристианской эпохи, способы и формы бытования, ее функции (ритуальные действа, народные обряды, посвященные основным вехам жизни человека). Духовная музыка в храмовом синтезе искусств. Возвышенность религиозно-нравственных идеалов (Литургия, Всенощное бдение, Месса и др.). Использование музыки в тоталитарных режимах: от высокой музыкальной классики до массовых жанров (Л. Бетховен, П. Чайковский, А. Скрябин, С. Прокофьев, массовые песни). Значение песен военных лет и песен на военную тему. Музыка к кинофильмам (И. Дунаевский, Д. Шостакович, С. Прокофьев, А. Рыбников и др.). Многообразие направлений в современной эстрадной отечественной и зарубежной музыке. Протест против идеологии социального строя в авторской песне, рок-музыке (В. Высоцкий, Б. Окуджава, А. Градский, А. </w:t>
      </w:r>
      <w:proofErr w:type="spellStart"/>
      <w:proofErr w:type="gramStart"/>
      <w:r>
        <w:rPr>
          <w:rStyle w:val="c1"/>
          <w:color w:val="000000"/>
        </w:rPr>
        <w:t>Мака-ревич</w:t>
      </w:r>
      <w:proofErr w:type="spellEnd"/>
      <w:proofErr w:type="gramEnd"/>
      <w:r>
        <w:rPr>
          <w:rStyle w:val="c1"/>
          <w:color w:val="000000"/>
        </w:rPr>
        <w:t xml:space="preserve">, В. Цой и др., современные рок-группы). Компенсаторная функция джаза (Дж. Гершвин, Д. </w:t>
      </w:r>
      <w:proofErr w:type="spellStart"/>
      <w:r>
        <w:rPr>
          <w:rStyle w:val="c1"/>
          <w:color w:val="000000"/>
        </w:rPr>
        <w:t>Эллингтон</w:t>
      </w:r>
      <w:proofErr w:type="spellEnd"/>
      <w:r>
        <w:rPr>
          <w:rStyle w:val="c1"/>
          <w:color w:val="000000"/>
        </w:rPr>
        <w:t xml:space="preserve">, Э. </w:t>
      </w:r>
      <w:proofErr w:type="spellStart"/>
      <w:r>
        <w:rPr>
          <w:rStyle w:val="c1"/>
          <w:color w:val="000000"/>
        </w:rPr>
        <w:t>Фицджералд</w:t>
      </w:r>
      <w:proofErr w:type="spellEnd"/>
      <w:r>
        <w:rPr>
          <w:rStyle w:val="c1"/>
          <w:color w:val="000000"/>
        </w:rPr>
        <w:t xml:space="preserve">, Л. Утесов, А. </w:t>
      </w:r>
      <w:proofErr w:type="spellStart"/>
      <w:r>
        <w:rPr>
          <w:rStyle w:val="c1"/>
          <w:color w:val="000000"/>
        </w:rPr>
        <w:t>Цфасман</w:t>
      </w:r>
      <w:proofErr w:type="spellEnd"/>
      <w:r>
        <w:rPr>
          <w:rStyle w:val="c1"/>
          <w:color w:val="000000"/>
        </w:rPr>
        <w:t>, Л. Чижик, А. Козлов и др.).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Литература. </w:t>
      </w:r>
      <w:r>
        <w:rPr>
          <w:rStyle w:val="c1"/>
          <w:color w:val="000000"/>
        </w:rPr>
        <w:t>Основные библейские сюжеты и их трактовка в произведениях поэтов и писателей XIX—XXI вв. (Л. Толстой, Б. Пастернак, И. Шмелев и др.). Поэзия В. Маяковского. Стихи поэтов-фронтовиков, поэтов-песенников.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Экранные искусства, театр. </w:t>
      </w:r>
      <w:r>
        <w:rPr>
          <w:rStyle w:val="c1"/>
          <w:color w:val="000000"/>
        </w:rPr>
        <w:t>Рекламные видеоклипы. Кинофильмы 40—50-х годов XX в. Экранизация опер, балетов, мюзиклов (по выбору учителя).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Художественно-творческая деятельность учащихся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Показ возможностей манипуляции '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Создание эскиза для граффити, сценария клипа, </w:t>
      </w:r>
      <w:proofErr w:type="spellStart"/>
      <w:r>
        <w:rPr>
          <w:rStyle w:val="c1"/>
          <w:color w:val="000000"/>
        </w:rPr>
        <w:t>раскадровки</w:t>
      </w:r>
      <w:proofErr w:type="spellEnd"/>
      <w:r>
        <w:rPr>
          <w:rStyle w:val="c1"/>
          <w:color w:val="000000"/>
        </w:rPr>
        <w:t xml:space="preserve"> мультфильма рекламно-внушающего характера.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2.</w:t>
      </w:r>
      <w:r>
        <w:rPr>
          <w:rStyle w:val="c1"/>
          <w:color w:val="000000"/>
        </w:rPr>
        <w:t>  Искусство предвосхищает будущее (7 ч)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Порождающая энергия искусства —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Предсказание сложных коллизий XX—XXI вв. в творчестве художников, композиторов, писателей авангарда. Предвосхищение будущих открытий в современном искусстве.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Примерный художественный материал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lastRenderedPageBreak/>
        <w:t>Изобразительное искусство. </w:t>
      </w:r>
      <w:r>
        <w:rPr>
          <w:rStyle w:val="c1"/>
          <w:color w:val="000000"/>
        </w:rPr>
        <w:t xml:space="preserve">Предсказание грядущих событий в произведениях «Купание красного коня» К. </w:t>
      </w:r>
      <w:proofErr w:type="spellStart"/>
      <w:r>
        <w:rPr>
          <w:rStyle w:val="c1"/>
          <w:color w:val="000000"/>
        </w:rPr>
        <w:t>Петро-ва-Водкина</w:t>
      </w:r>
      <w:proofErr w:type="spellEnd"/>
      <w:r>
        <w:rPr>
          <w:rStyle w:val="c1"/>
          <w:color w:val="000000"/>
        </w:rPr>
        <w:t xml:space="preserve">, «Большевик» Б. </w:t>
      </w:r>
      <w:proofErr w:type="spellStart"/>
      <w:r>
        <w:rPr>
          <w:rStyle w:val="c1"/>
          <w:color w:val="000000"/>
        </w:rPr>
        <w:t>Кустодиева</w:t>
      </w:r>
      <w:proofErr w:type="spellEnd"/>
      <w:r>
        <w:rPr>
          <w:rStyle w:val="c1"/>
          <w:color w:val="000000"/>
        </w:rPr>
        <w:t xml:space="preserve">, «Рождение новой планеты» К. </w:t>
      </w:r>
      <w:proofErr w:type="spellStart"/>
      <w:r>
        <w:rPr>
          <w:rStyle w:val="c1"/>
          <w:color w:val="000000"/>
        </w:rPr>
        <w:t>Юона</w:t>
      </w:r>
      <w:proofErr w:type="spellEnd"/>
      <w:r>
        <w:rPr>
          <w:rStyle w:val="c1"/>
          <w:color w:val="000000"/>
        </w:rPr>
        <w:t>, «Черный квадрат» К. Малевича, «</w:t>
      </w:r>
      <w:proofErr w:type="spellStart"/>
      <w:r>
        <w:rPr>
          <w:rStyle w:val="c1"/>
          <w:color w:val="000000"/>
        </w:rPr>
        <w:t>Герника</w:t>
      </w:r>
      <w:proofErr w:type="spellEnd"/>
      <w:r>
        <w:rPr>
          <w:rStyle w:val="c1"/>
          <w:color w:val="000000"/>
        </w:rPr>
        <w:t xml:space="preserve">» П. Пикассо и др. (по выбору учителя). Предсказание научных открытий в произведениях Р. Делоне, У. </w:t>
      </w:r>
      <w:proofErr w:type="spellStart"/>
      <w:r>
        <w:rPr>
          <w:rStyle w:val="c1"/>
          <w:color w:val="000000"/>
        </w:rPr>
        <w:t>Боччони</w:t>
      </w:r>
      <w:proofErr w:type="spellEnd"/>
      <w:r>
        <w:rPr>
          <w:rStyle w:val="c1"/>
          <w:color w:val="000000"/>
        </w:rPr>
        <w:t xml:space="preserve">, Д. Балла, Д. </w:t>
      </w:r>
      <w:proofErr w:type="spellStart"/>
      <w:r>
        <w:rPr>
          <w:rStyle w:val="c1"/>
          <w:color w:val="000000"/>
        </w:rPr>
        <w:t>Северини</w:t>
      </w:r>
      <w:proofErr w:type="spellEnd"/>
      <w:r>
        <w:rPr>
          <w:rStyle w:val="c1"/>
          <w:color w:val="000000"/>
        </w:rPr>
        <w:t xml:space="preserve"> и др. Использование иносказаний в живописи символистов (У. </w:t>
      </w:r>
      <w:proofErr w:type="spellStart"/>
      <w:r>
        <w:rPr>
          <w:rStyle w:val="c1"/>
          <w:color w:val="000000"/>
        </w:rPr>
        <w:t>Блэйк</w:t>
      </w:r>
      <w:proofErr w:type="spellEnd"/>
      <w:r>
        <w:rPr>
          <w:rStyle w:val="c1"/>
          <w:color w:val="000000"/>
        </w:rPr>
        <w:t>, К. Фридрих и др.).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Музыка.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 xml:space="preserve">Предвидение как форма утверждения духовных ценностей, гротеск как форма протеста (С. Прокофьев, Д. Шостакович, А. </w:t>
      </w:r>
      <w:proofErr w:type="spellStart"/>
      <w:r>
        <w:rPr>
          <w:rStyle w:val="c1"/>
          <w:color w:val="000000"/>
        </w:rPr>
        <w:t>Шнитке</w:t>
      </w:r>
      <w:proofErr w:type="spellEnd"/>
      <w:r>
        <w:rPr>
          <w:rStyle w:val="c1"/>
          <w:color w:val="000000"/>
        </w:rPr>
        <w:t xml:space="preserve"> и др.). </w:t>
      </w:r>
      <w:proofErr w:type="gramStart"/>
      <w:r>
        <w:rPr>
          <w:rStyle w:val="c1"/>
          <w:color w:val="000000"/>
        </w:rPr>
        <w:t>Поиск новых выразительных возможностей языка искусства: цветомузыка, музыкальные инструменты (</w:t>
      </w:r>
      <w:proofErr w:type="spellStart"/>
      <w:r>
        <w:rPr>
          <w:rStyle w:val="c1"/>
          <w:color w:val="000000"/>
        </w:rPr>
        <w:t>терменвокс</w:t>
      </w:r>
      <w:proofErr w:type="spellEnd"/>
      <w:r>
        <w:rPr>
          <w:rStyle w:val="c1"/>
          <w:color w:val="000000"/>
        </w:rPr>
        <w:t xml:space="preserve">, волны </w:t>
      </w:r>
      <w:proofErr w:type="spellStart"/>
      <w:r>
        <w:rPr>
          <w:rStyle w:val="c1"/>
          <w:color w:val="000000"/>
        </w:rPr>
        <w:t>Мартено</w:t>
      </w:r>
      <w:proofErr w:type="spellEnd"/>
      <w:r>
        <w:rPr>
          <w:rStyle w:val="c1"/>
          <w:color w:val="000000"/>
        </w:rPr>
        <w:t xml:space="preserve">, синтезатор), компьютерная музыка, лазерные шоу (Н. Римский-Корсаков, А. Скрябин, Э. Артемьев, Э. Денисов, А. Рыбников, В. Галлеев, Ж.-М. </w:t>
      </w:r>
      <w:proofErr w:type="spellStart"/>
      <w:r>
        <w:rPr>
          <w:rStyle w:val="c1"/>
          <w:color w:val="000000"/>
        </w:rPr>
        <w:t>Жарр</w:t>
      </w:r>
      <w:proofErr w:type="spellEnd"/>
      <w:r>
        <w:rPr>
          <w:rStyle w:val="c1"/>
          <w:color w:val="000000"/>
        </w:rPr>
        <w:t xml:space="preserve"> и др.).</w:t>
      </w:r>
      <w:proofErr w:type="gramEnd"/>
      <w:r>
        <w:rPr>
          <w:rStyle w:val="c1"/>
          <w:color w:val="000000"/>
        </w:rPr>
        <w:t xml:space="preserve"> Авангард в музыке как отражение жизненных противоречий, поиск новых выразительных средств и форм: додекафония, серийная, конкретная музыка, алеаторика (А. Шенберг, К. </w:t>
      </w:r>
      <w:proofErr w:type="spellStart"/>
      <w:r>
        <w:rPr>
          <w:rStyle w:val="c1"/>
          <w:color w:val="000000"/>
        </w:rPr>
        <w:t>Штокхаузен</w:t>
      </w:r>
      <w:proofErr w:type="spellEnd"/>
      <w:r>
        <w:rPr>
          <w:rStyle w:val="c1"/>
          <w:color w:val="000000"/>
        </w:rPr>
        <w:t xml:space="preserve">, Ч. </w:t>
      </w:r>
      <w:proofErr w:type="spellStart"/>
      <w:r>
        <w:rPr>
          <w:rStyle w:val="c1"/>
          <w:color w:val="000000"/>
        </w:rPr>
        <w:t>Айвз</w:t>
      </w:r>
      <w:proofErr w:type="spellEnd"/>
      <w:r>
        <w:rPr>
          <w:rStyle w:val="c1"/>
          <w:color w:val="000000"/>
        </w:rPr>
        <w:t xml:space="preserve"> и др.). Рок-музыка, ее выразительные, эмоциональные и ассоциативные возможности.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Литература. </w:t>
      </w:r>
      <w:r>
        <w:rPr>
          <w:rStyle w:val="c1"/>
          <w:color w:val="000000"/>
        </w:rPr>
        <w:t xml:space="preserve">Образы фантастики в литературных произведениях Р. </w:t>
      </w:r>
      <w:proofErr w:type="spellStart"/>
      <w:r>
        <w:rPr>
          <w:rStyle w:val="c1"/>
          <w:color w:val="000000"/>
        </w:rPr>
        <w:t>Брэдбери</w:t>
      </w:r>
      <w:proofErr w:type="spellEnd"/>
      <w:r>
        <w:rPr>
          <w:rStyle w:val="c1"/>
          <w:color w:val="000000"/>
        </w:rPr>
        <w:t>, братьев Стругацких, А. Беляева, И. Ефремова и др. (по выбору учителя).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Экранные искусства, театр. </w:t>
      </w:r>
      <w:r>
        <w:rPr>
          <w:rStyle w:val="c1"/>
          <w:color w:val="000000"/>
        </w:rPr>
        <w:t xml:space="preserve">Образы фантастики в фильмах X. </w:t>
      </w:r>
      <w:proofErr w:type="spellStart"/>
      <w:r>
        <w:rPr>
          <w:rStyle w:val="c1"/>
          <w:color w:val="000000"/>
        </w:rPr>
        <w:t>Райнла</w:t>
      </w:r>
      <w:proofErr w:type="spellEnd"/>
      <w:r>
        <w:rPr>
          <w:rStyle w:val="c1"/>
          <w:color w:val="000000"/>
        </w:rPr>
        <w:t xml:space="preserve"> («Воспоминания о будущем»), К. </w:t>
      </w:r>
      <w:proofErr w:type="spellStart"/>
      <w:r>
        <w:rPr>
          <w:rStyle w:val="c1"/>
          <w:color w:val="000000"/>
        </w:rPr>
        <w:t>Коламбу-са</w:t>
      </w:r>
      <w:proofErr w:type="spellEnd"/>
      <w:r>
        <w:rPr>
          <w:rStyle w:val="c1"/>
          <w:color w:val="000000"/>
        </w:rPr>
        <w:t xml:space="preserve"> («Гарри </w:t>
      </w:r>
      <w:proofErr w:type="spellStart"/>
      <w:r>
        <w:rPr>
          <w:rStyle w:val="c1"/>
          <w:color w:val="000000"/>
        </w:rPr>
        <w:t>Поттер</w:t>
      </w:r>
      <w:proofErr w:type="spellEnd"/>
      <w:r>
        <w:rPr>
          <w:rStyle w:val="c1"/>
          <w:color w:val="000000"/>
        </w:rPr>
        <w:t xml:space="preserve">»), Л. </w:t>
      </w:r>
      <w:proofErr w:type="spellStart"/>
      <w:r>
        <w:rPr>
          <w:rStyle w:val="c1"/>
          <w:color w:val="000000"/>
        </w:rPr>
        <w:t>Бессона</w:t>
      </w:r>
      <w:proofErr w:type="spellEnd"/>
      <w:r>
        <w:rPr>
          <w:rStyle w:val="c1"/>
          <w:color w:val="000000"/>
        </w:rPr>
        <w:t xml:space="preserve"> («Пятый элемент»), А. Тарковского («</w:t>
      </w:r>
      <w:proofErr w:type="spellStart"/>
      <w:r>
        <w:rPr>
          <w:rStyle w:val="c1"/>
          <w:color w:val="000000"/>
        </w:rPr>
        <w:t>Солярис</w:t>
      </w:r>
      <w:proofErr w:type="spellEnd"/>
      <w:r>
        <w:rPr>
          <w:rStyle w:val="c1"/>
          <w:color w:val="000000"/>
        </w:rPr>
        <w:t>»), В. Левина («Капитан Немо») и др. (по выбору учителя).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Художественно-творческая деятельность учащихся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Составление своего прогноза будущего средствами любого вида искусства.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727F4E" w:rsidRDefault="00727F4E" w:rsidP="00727F4E">
      <w:pPr>
        <w:pStyle w:val="c2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3.</w:t>
      </w:r>
      <w:r>
        <w:rPr>
          <w:rStyle w:val="c1"/>
          <w:color w:val="000000"/>
        </w:rPr>
        <w:t> Дар созидания. Практическая функция искусства (11 ч)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Эстетическое формирование искусством окружающей среды. Архитектура: планировка и строительство городов.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>
        <w:rPr>
          <w:rStyle w:val="c1"/>
          <w:color w:val="000000"/>
        </w:rPr>
        <w:t>Эстетизация</w:t>
      </w:r>
      <w:proofErr w:type="spellEnd"/>
      <w:r>
        <w:rPr>
          <w:rStyle w:val="c1"/>
          <w:color w:val="000000"/>
        </w:rPr>
        <w:t xml:space="preserve"> быта. Функции легкой и серьезной музыки в жизни человека. </w:t>
      </w:r>
      <w:proofErr w:type="spellStart"/>
      <w:r>
        <w:rPr>
          <w:rStyle w:val="c1"/>
          <w:color w:val="000000"/>
        </w:rPr>
        <w:t>Арттерапевтическое</w:t>
      </w:r>
      <w:proofErr w:type="spellEnd"/>
      <w:r>
        <w:rPr>
          <w:rStyle w:val="c1"/>
          <w:color w:val="000000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>
        <w:rPr>
          <w:rStyle w:val="c1"/>
          <w:color w:val="000000"/>
        </w:rPr>
        <w:t>Монтажность</w:t>
      </w:r>
      <w:proofErr w:type="spellEnd"/>
      <w:r>
        <w:rPr>
          <w:rStyle w:val="c1"/>
          <w:color w:val="000000"/>
        </w:rPr>
        <w:t>, «</w:t>
      </w:r>
      <w:proofErr w:type="spellStart"/>
      <w:r>
        <w:rPr>
          <w:rStyle w:val="c1"/>
          <w:color w:val="000000"/>
        </w:rPr>
        <w:t>клиповость</w:t>
      </w:r>
      <w:proofErr w:type="spellEnd"/>
      <w:r>
        <w:rPr>
          <w:rStyle w:val="c1"/>
          <w:color w:val="000000"/>
        </w:rPr>
        <w:t xml:space="preserve">» современного художественного мышления. Специфика изображений в полиграфии. </w:t>
      </w:r>
      <w:proofErr w:type="spellStart"/>
      <w:r>
        <w:rPr>
          <w:rStyle w:val="c1"/>
          <w:color w:val="000000"/>
        </w:rPr>
        <w:t>Единство'стиля</w:t>
      </w:r>
      <w:proofErr w:type="spellEnd"/>
      <w:r>
        <w:rPr>
          <w:rStyle w:val="c1"/>
          <w:color w:val="000000"/>
        </w:rPr>
        <w:t xml:space="preserve"> в материальной и духовной культуре. Традиции и новаторство в искусстве (по эпохам).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Примерный художественный материал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Изучение особенностей художественных образов различных искусств, их оценка с позиций эстетических и практических функций.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t>Изобразительное искусство. </w:t>
      </w:r>
      <w:proofErr w:type="gramStart"/>
      <w:r>
        <w:rPr>
          <w:rStyle w:val="c1"/>
          <w:color w:val="000000"/>
        </w:rPr>
        <w:t>Формирование окружающей среды архитектурой, монументальной скульптурой, декоративно-прикладным искусством в разные эпохи (примеры зданий и архитектурных ансамблей, формирующих вид города или площади:</w:t>
      </w:r>
      <w:proofErr w:type="gramEnd"/>
      <w:r>
        <w:rPr>
          <w:rStyle w:val="c1"/>
          <w:color w:val="000000"/>
        </w:rPr>
        <w:t xml:space="preserve"> Акрополь в Афинах, Соборная площадь Московского Кремля, панорама Петропавловской крепости и Адмиралтейства в Петербурге и др.; примеры монументальной скульптуры («</w:t>
      </w:r>
      <w:proofErr w:type="spellStart"/>
      <w:r>
        <w:rPr>
          <w:rStyle w:val="c1"/>
          <w:color w:val="000000"/>
        </w:rPr>
        <w:t>Гатамеллата</w:t>
      </w:r>
      <w:proofErr w:type="spellEnd"/>
      <w:r>
        <w:rPr>
          <w:rStyle w:val="c1"/>
          <w:color w:val="000000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</w:rPr>
        <w:lastRenderedPageBreak/>
        <w:t>Музыка. </w:t>
      </w:r>
      <w:r>
        <w:rPr>
          <w:rStyle w:val="c1"/>
          <w:color w:val="000000"/>
        </w:rPr>
        <w:t>Музыка в окружающей жизни, быту. Музыка как знак, фон, способ релаксации; сигнальная функция музыки и др. Роль музыки в звуковом и «немом» кино. Особенности музыкального воплощения образов в театре, на телевидении. Значение киноискусства в популяризации музыкальной классики (на материале знакомых учащимся музыкальных произведений — по выбору учителя).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Поиск и описание предметов и явлений окружающей жизни, в которых явно прослеживается синтез науки и искусства. Обобщение собранного материала в форме альбома, доклада или компьютерной презентации.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творческой работы на выбранную тему, пользуясь принципами бионики или методами фрактальных построений, средствами любого вида изобразительного искусства.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Подбор музыкального ряда к фрагменту документального или мультипликационного фильма, с использованием принципа контраста в передаче характера изображаемых явлений или героев.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4.  </w:t>
      </w:r>
      <w:r>
        <w:rPr>
          <w:rStyle w:val="c1"/>
          <w:color w:val="000000"/>
        </w:rPr>
        <w:t>Искусство и открытие мира для себя. (7 часов)</w:t>
      </w:r>
    </w:p>
    <w:p w:rsidR="00727F4E" w:rsidRDefault="00727F4E" w:rsidP="00727F4E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Искусство открывает возможность видеть и чувствовать мир по-новому. Мышление научное и художественное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овременный синтез науки и искусства (синергетика, фрактальная геометрия, бионика и др.)  на службе человека.</w:t>
      </w:r>
    </w:p>
    <w:p w:rsidR="00727F4E" w:rsidRDefault="00727F4E" w:rsidP="00727F4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 xml:space="preserve">            Примерный художественный материал.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Изобразительное искусство.  </w:t>
      </w:r>
      <w:r>
        <w:rPr>
          <w:rStyle w:val="c1"/>
          <w:color w:val="000000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различных видах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системе мира в графике. Декоративные композиции </w:t>
      </w:r>
      <w:proofErr w:type="spellStart"/>
      <w:r>
        <w:rPr>
          <w:rStyle w:val="c1"/>
          <w:color w:val="000000"/>
        </w:rPr>
        <w:t>М.Эшера</w:t>
      </w:r>
      <w:proofErr w:type="spellEnd"/>
      <w:r>
        <w:rPr>
          <w:rStyle w:val="c1"/>
          <w:color w:val="000000"/>
        </w:rPr>
        <w:t>.    Фотографии и примеры компьютерной графики с простыми и сложными фрактальными формами.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Музыка.</w:t>
      </w:r>
      <w:r>
        <w:rPr>
          <w:rStyle w:val="c1"/>
          <w:color w:val="000000"/>
        </w:rPr>
        <w:t> 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- примеры знакомой учащимся вокально-хоровой, инструментально-симфонической, сценической музыки разных стилей и направлений (по выбору  учителя).</w:t>
      </w:r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Искусство в жизни выдающихся деятелей науки и культуры (А. Бородин – химик и композитор;  М. Чюрлёнис  - композитор, художник, писатель; С. Рихтер  - пианист и художник; В. Наумов – режиссер и художник; С. Юдин – хирург, ценитель музыки, А. </w:t>
      </w:r>
      <w:proofErr w:type="spellStart"/>
      <w:r>
        <w:rPr>
          <w:rStyle w:val="c1"/>
          <w:color w:val="000000"/>
        </w:rPr>
        <w:t>Энштейн</w:t>
      </w:r>
      <w:proofErr w:type="spellEnd"/>
      <w:r>
        <w:rPr>
          <w:rStyle w:val="c1"/>
          <w:color w:val="000000"/>
        </w:rPr>
        <w:t xml:space="preserve"> – физик – теоретик, скрипач и др.).</w:t>
      </w:r>
      <w:proofErr w:type="gramEnd"/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Литература. </w:t>
      </w:r>
      <w:proofErr w:type="gramStart"/>
      <w:r>
        <w:rPr>
          <w:rStyle w:val="c1"/>
          <w:color w:val="000000"/>
        </w:rPr>
        <w:t>Известные  поэты и писатели о предназначении творчества (У. Шекспира, А. Пушкина, М. Лермонтова, Н. Гоголя, С. Есенина, И. Бунина, И. Шмелёва – из программы по литературе.</w:t>
      </w:r>
      <w:proofErr w:type="gramEnd"/>
    </w:p>
    <w:p w:rsidR="00727F4E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Экранные искусства, театр.</w:t>
      </w:r>
      <w:r>
        <w:rPr>
          <w:rStyle w:val="c1"/>
          <w:color w:val="000000"/>
        </w:rPr>
        <w:t xml:space="preserve"> Творческое воображение режиссеров как основа развития идеи, сюжета, образов героев театрального спектакля или кинофильма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 xml:space="preserve">«Гамлет» Г. Козинцева, «Баллада о солдате» Г. Чухрая, «Обыкновенное чудо», «Юнона и Авось» М. Захарова, </w:t>
      </w:r>
      <w:r>
        <w:rPr>
          <w:rStyle w:val="c1"/>
          <w:color w:val="000000"/>
        </w:rPr>
        <w:lastRenderedPageBreak/>
        <w:t xml:space="preserve">«Небеса обетованные» Э. Рязанова, «Странствия Одиссея» А. Михалкова - </w:t>
      </w:r>
      <w:proofErr w:type="spellStart"/>
      <w:r>
        <w:rPr>
          <w:rStyle w:val="c1"/>
          <w:color w:val="000000"/>
        </w:rPr>
        <w:t>Кончаловского</w:t>
      </w:r>
      <w:proofErr w:type="spellEnd"/>
      <w:r>
        <w:rPr>
          <w:rStyle w:val="c1"/>
          <w:color w:val="000000"/>
        </w:rPr>
        <w:t>, «</w:t>
      </w:r>
      <w:proofErr w:type="spellStart"/>
      <w:r>
        <w:rPr>
          <w:rStyle w:val="c1"/>
          <w:color w:val="000000"/>
        </w:rPr>
        <w:t>Вестсайдская</w:t>
      </w:r>
      <w:proofErr w:type="spellEnd"/>
      <w:r>
        <w:rPr>
          <w:rStyle w:val="c1"/>
          <w:color w:val="000000"/>
        </w:rPr>
        <w:t xml:space="preserve"> история» Д. </w:t>
      </w:r>
      <w:proofErr w:type="spellStart"/>
      <w:r>
        <w:rPr>
          <w:rStyle w:val="c1"/>
          <w:color w:val="000000"/>
        </w:rPr>
        <w:t>Роббинса</w:t>
      </w:r>
      <w:proofErr w:type="spellEnd"/>
      <w:r>
        <w:rPr>
          <w:rStyle w:val="c1"/>
          <w:color w:val="000000"/>
        </w:rPr>
        <w:t xml:space="preserve"> и Р. </w:t>
      </w:r>
      <w:proofErr w:type="spellStart"/>
      <w:r>
        <w:rPr>
          <w:rStyle w:val="c1"/>
          <w:color w:val="000000"/>
        </w:rPr>
        <w:t>Уайза</w:t>
      </w:r>
      <w:proofErr w:type="spellEnd"/>
      <w:r>
        <w:rPr>
          <w:rStyle w:val="c1"/>
          <w:color w:val="000000"/>
        </w:rPr>
        <w:t xml:space="preserve">, «Страсти Христовы» М. </w:t>
      </w:r>
      <w:proofErr w:type="spellStart"/>
      <w:r>
        <w:rPr>
          <w:rStyle w:val="c1"/>
          <w:color w:val="000000"/>
        </w:rPr>
        <w:t>Гибсона</w:t>
      </w:r>
      <w:proofErr w:type="spellEnd"/>
      <w:r>
        <w:rPr>
          <w:rStyle w:val="c1"/>
          <w:color w:val="000000"/>
        </w:rPr>
        <w:t>, «Призрак оперы» Д. Шумахера и др. по выбору учителя).</w:t>
      </w:r>
    </w:p>
    <w:p w:rsidR="00727F4E" w:rsidRPr="0017254D" w:rsidRDefault="00727F4E" w:rsidP="00727F4E">
      <w:pPr>
        <w:pStyle w:val="c2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Художественно-творческая деятельность учащихся.</w:t>
      </w:r>
      <w:r>
        <w:rPr>
          <w:b/>
          <w:bCs/>
          <w:color w:val="000000"/>
        </w:rPr>
        <w:br/>
      </w:r>
      <w:r>
        <w:rPr>
          <w:rStyle w:val="c1"/>
          <w:color w:val="000000"/>
        </w:rPr>
        <w:t>Исследовательский проект «Пушкин – наше все» - воплощение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 Создание компьютерной презентации, театрализованных постановок, виде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и </w:t>
      </w:r>
      <w:proofErr w:type="spellStart"/>
      <w:r>
        <w:rPr>
          <w:rStyle w:val="c1"/>
          <w:color w:val="000000"/>
        </w:rPr>
        <w:t>фотокомпозиций</w:t>
      </w:r>
      <w:proofErr w:type="spellEnd"/>
      <w:r>
        <w:rPr>
          <w:rStyle w:val="c1"/>
          <w:color w:val="000000"/>
        </w:rPr>
        <w:t xml:space="preserve">, участие в виртуальных и реальных путешествиях по пушкинским местам, и </w:t>
      </w:r>
      <w:proofErr w:type="spellStart"/>
      <w:r>
        <w:rPr>
          <w:rStyle w:val="c1"/>
          <w:color w:val="000000"/>
        </w:rPr>
        <w:t>др</w:t>
      </w:r>
      <w:proofErr w:type="spellEnd"/>
    </w:p>
    <w:p w:rsidR="00727F4E" w:rsidRPr="001537A9" w:rsidRDefault="00727F4E" w:rsidP="00727F4E">
      <w:pPr>
        <w:spacing w:line="360" w:lineRule="auto"/>
        <w:rPr>
          <w:b/>
        </w:rPr>
      </w:pPr>
    </w:p>
    <w:p w:rsidR="00727F4E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727F4E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727F4E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727F4E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727F4E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6E2427" w:rsidRDefault="006E2427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AF6245" w:rsidRDefault="00AF6245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AF6245" w:rsidRDefault="00AF6245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AF6245" w:rsidRDefault="00AF6245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AF6245" w:rsidRDefault="00AF6245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AF6245" w:rsidRDefault="00AF6245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727F4E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</w:rPr>
      </w:pPr>
    </w:p>
    <w:p w:rsidR="00727F4E" w:rsidRPr="001537A9" w:rsidRDefault="00727F4E" w:rsidP="00727F4E">
      <w:pPr>
        <w:tabs>
          <w:tab w:val="left" w:pos="2100"/>
        </w:tabs>
        <w:spacing w:line="360" w:lineRule="auto"/>
        <w:ind w:left="360"/>
        <w:jc w:val="center"/>
        <w:rPr>
          <w:b/>
          <w:i/>
        </w:rPr>
      </w:pPr>
      <w:r w:rsidRPr="001537A9">
        <w:rPr>
          <w:b/>
        </w:rPr>
        <w:lastRenderedPageBreak/>
        <w:t>Тематическое планирование</w:t>
      </w:r>
    </w:p>
    <w:p w:rsidR="00727F4E" w:rsidRPr="001537A9" w:rsidRDefault="00727F4E" w:rsidP="00727F4E">
      <w:pPr>
        <w:tabs>
          <w:tab w:val="left" w:pos="2100"/>
        </w:tabs>
        <w:spacing w:line="360" w:lineRule="auto"/>
      </w:pPr>
    </w:p>
    <w:tbl>
      <w:tblPr>
        <w:tblW w:w="11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2"/>
        <w:gridCol w:w="4395"/>
      </w:tblGrid>
      <w:tr w:rsidR="00727F4E" w:rsidRPr="001537A9" w:rsidTr="00DE3703">
        <w:trPr>
          <w:trHeight w:val="483"/>
        </w:trPr>
        <w:tc>
          <w:tcPr>
            <w:tcW w:w="7512" w:type="dxa"/>
            <w:vMerge w:val="restart"/>
            <w:tcBorders>
              <w:left w:val="single" w:sz="4" w:space="0" w:color="auto"/>
            </w:tcBorders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</w:pPr>
          </w:p>
          <w:p w:rsidR="00727F4E" w:rsidRPr="00DB2FA4" w:rsidRDefault="00DE3703" w:rsidP="00F01837">
            <w:pPr>
              <w:tabs>
                <w:tab w:val="left" w:pos="2100"/>
              </w:tabs>
              <w:spacing w:line="360" w:lineRule="auto"/>
              <w:jc w:val="center"/>
            </w:pPr>
            <w:r>
              <w:rPr>
                <w:rFonts w:eastAsia="Calibri"/>
                <w:sz w:val="28"/>
              </w:rPr>
              <w:t>Название темы</w:t>
            </w:r>
          </w:p>
        </w:tc>
        <w:tc>
          <w:tcPr>
            <w:tcW w:w="4395" w:type="dxa"/>
            <w:vMerge w:val="restart"/>
          </w:tcPr>
          <w:p w:rsidR="00727F4E" w:rsidRDefault="00727F4E" w:rsidP="00F01837">
            <w:pPr>
              <w:tabs>
                <w:tab w:val="left" w:pos="2100"/>
              </w:tabs>
              <w:spacing w:line="360" w:lineRule="auto"/>
            </w:pPr>
          </w:p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</w:pPr>
            <w:r w:rsidRPr="001537A9">
              <w:t>Кол-во часов</w:t>
            </w:r>
          </w:p>
        </w:tc>
      </w:tr>
      <w:tr w:rsidR="00727F4E" w:rsidRPr="001537A9" w:rsidTr="00DE3703">
        <w:trPr>
          <w:trHeight w:val="483"/>
        </w:trPr>
        <w:tc>
          <w:tcPr>
            <w:tcW w:w="7512" w:type="dxa"/>
            <w:vMerge/>
            <w:tcBorders>
              <w:left w:val="single" w:sz="4" w:space="0" w:color="auto"/>
            </w:tcBorders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</w:pPr>
          </w:p>
        </w:tc>
        <w:tc>
          <w:tcPr>
            <w:tcW w:w="4395" w:type="dxa"/>
            <w:vMerge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</w:pPr>
          </w:p>
        </w:tc>
      </w:tr>
      <w:tr w:rsidR="00727F4E" w:rsidRPr="001537A9" w:rsidTr="00DE3703">
        <w:trPr>
          <w:trHeight w:val="483"/>
        </w:trPr>
        <w:tc>
          <w:tcPr>
            <w:tcW w:w="7512" w:type="dxa"/>
            <w:vMerge/>
            <w:tcBorders>
              <w:left w:val="single" w:sz="4" w:space="0" w:color="auto"/>
            </w:tcBorders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27F4E" w:rsidRPr="001537A9" w:rsidTr="00DE3703">
        <w:tc>
          <w:tcPr>
            <w:tcW w:w="11907" w:type="dxa"/>
            <w:gridSpan w:val="2"/>
            <w:tcBorders>
              <w:left w:val="single" w:sz="4" w:space="0" w:color="auto"/>
            </w:tcBorders>
            <w:vAlign w:val="center"/>
          </w:tcPr>
          <w:p w:rsidR="00727F4E" w:rsidRPr="00DB2FA4" w:rsidRDefault="00727F4E" w:rsidP="00F01837">
            <w:pPr>
              <w:tabs>
                <w:tab w:val="left" w:pos="2100"/>
              </w:tabs>
              <w:spacing w:line="360" w:lineRule="auto"/>
              <w:ind w:left="3840"/>
              <w:rPr>
                <w:b/>
                <w:sz w:val="28"/>
                <w:szCs w:val="28"/>
              </w:rPr>
            </w:pPr>
            <w:r w:rsidRPr="00DB2FA4">
              <w:rPr>
                <w:b/>
                <w:sz w:val="28"/>
                <w:szCs w:val="28"/>
              </w:rPr>
              <w:t>8класс</w:t>
            </w:r>
          </w:p>
        </w:tc>
      </w:tr>
      <w:tr w:rsidR="00727F4E" w:rsidRPr="001537A9" w:rsidTr="00DE3703">
        <w:tc>
          <w:tcPr>
            <w:tcW w:w="7512" w:type="dxa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bCs/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6</w:t>
            </w:r>
          </w:p>
        </w:tc>
      </w:tr>
      <w:tr w:rsidR="00727F4E" w:rsidRPr="001537A9" w:rsidTr="00DE3703">
        <w:tc>
          <w:tcPr>
            <w:tcW w:w="7512" w:type="dxa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bCs/>
                <w:sz w:val="28"/>
                <w:szCs w:val="28"/>
              </w:rPr>
              <w:t>Искусство открывает новые грани мира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10</w:t>
            </w:r>
          </w:p>
        </w:tc>
      </w:tr>
      <w:tr w:rsidR="00727F4E" w:rsidRPr="001537A9" w:rsidTr="00DE3703">
        <w:tc>
          <w:tcPr>
            <w:tcW w:w="7512" w:type="dxa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Искусство как универсальный способ общения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19</w:t>
            </w:r>
          </w:p>
        </w:tc>
      </w:tr>
      <w:tr w:rsidR="00727F4E" w:rsidRPr="001537A9" w:rsidTr="00DE3703">
        <w:tc>
          <w:tcPr>
            <w:tcW w:w="7512" w:type="dxa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Красота в искусстве и жизни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21</w:t>
            </w:r>
          </w:p>
        </w:tc>
      </w:tr>
      <w:tr w:rsidR="00727F4E" w:rsidRPr="001537A9" w:rsidTr="00DE3703">
        <w:tc>
          <w:tcPr>
            <w:tcW w:w="7512" w:type="dxa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Прекрасное пробуждает доброе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12</w:t>
            </w:r>
          </w:p>
        </w:tc>
      </w:tr>
      <w:tr w:rsidR="00727F4E" w:rsidRPr="001537A9" w:rsidTr="00DE3703">
        <w:tc>
          <w:tcPr>
            <w:tcW w:w="7512" w:type="dxa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Резерв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 w:rsidRPr="001537A9">
              <w:rPr>
                <w:sz w:val="28"/>
                <w:szCs w:val="28"/>
              </w:rPr>
              <w:t>2</w:t>
            </w:r>
          </w:p>
        </w:tc>
      </w:tr>
      <w:tr w:rsidR="00727F4E" w:rsidRPr="001537A9" w:rsidTr="00DE3703">
        <w:trPr>
          <w:trHeight w:val="453"/>
        </w:trPr>
        <w:tc>
          <w:tcPr>
            <w:tcW w:w="7512" w:type="dxa"/>
          </w:tcPr>
          <w:p w:rsidR="00727F4E" w:rsidRPr="00DE3703" w:rsidRDefault="00727F4E" w:rsidP="00F01837">
            <w:pPr>
              <w:tabs>
                <w:tab w:val="left" w:pos="210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E3703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395" w:type="dxa"/>
            <w:vAlign w:val="center"/>
          </w:tcPr>
          <w:p w:rsidR="00727F4E" w:rsidRPr="001537A9" w:rsidRDefault="00727F4E" w:rsidP="00F01837">
            <w:pPr>
              <w:tabs>
                <w:tab w:val="left" w:pos="21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7513"/>
        <w:gridCol w:w="4439"/>
      </w:tblGrid>
      <w:tr w:rsidR="006E2427" w:rsidRPr="0017254D" w:rsidTr="006E2427">
        <w:tc>
          <w:tcPr>
            <w:tcW w:w="11952" w:type="dxa"/>
            <w:gridSpan w:val="2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17254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класс</w:t>
            </w:r>
          </w:p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427" w:rsidRPr="0017254D" w:rsidTr="006E2427">
        <w:tc>
          <w:tcPr>
            <w:tcW w:w="7513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Воздействующая сила искусства.</w:t>
            </w:r>
          </w:p>
        </w:tc>
        <w:tc>
          <w:tcPr>
            <w:tcW w:w="4439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6E2427" w:rsidRPr="0017254D" w:rsidTr="006E2427">
        <w:tc>
          <w:tcPr>
            <w:tcW w:w="7513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Искусство предвосхищает будущее.</w:t>
            </w:r>
          </w:p>
        </w:tc>
        <w:tc>
          <w:tcPr>
            <w:tcW w:w="4439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5</w:t>
            </w:r>
          </w:p>
        </w:tc>
      </w:tr>
      <w:tr w:rsidR="006E2427" w:rsidRPr="0017254D" w:rsidTr="006E2427">
        <w:tc>
          <w:tcPr>
            <w:tcW w:w="7513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Дар созидания.</w:t>
            </w:r>
          </w:p>
        </w:tc>
        <w:tc>
          <w:tcPr>
            <w:tcW w:w="4439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14</w:t>
            </w:r>
          </w:p>
        </w:tc>
      </w:tr>
      <w:tr w:rsidR="006E2427" w:rsidRPr="0017254D" w:rsidTr="006E2427">
        <w:tc>
          <w:tcPr>
            <w:tcW w:w="7513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Искусство и открытие мира для себя.</w:t>
            </w:r>
          </w:p>
        </w:tc>
        <w:tc>
          <w:tcPr>
            <w:tcW w:w="4439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2</w:t>
            </w:r>
          </w:p>
        </w:tc>
      </w:tr>
      <w:tr w:rsidR="006E2427" w:rsidRPr="0017254D" w:rsidTr="006E2427">
        <w:tc>
          <w:tcPr>
            <w:tcW w:w="7513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Исследовательский проект.</w:t>
            </w:r>
          </w:p>
        </w:tc>
        <w:tc>
          <w:tcPr>
            <w:tcW w:w="4439" w:type="dxa"/>
          </w:tcPr>
          <w:p w:rsidR="006E2427" w:rsidRPr="0017254D" w:rsidRDefault="006E2427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9</w:t>
            </w:r>
          </w:p>
        </w:tc>
      </w:tr>
      <w:tr w:rsidR="00D05281" w:rsidRPr="0017254D" w:rsidTr="006E2427">
        <w:tc>
          <w:tcPr>
            <w:tcW w:w="7513" w:type="dxa"/>
          </w:tcPr>
          <w:p w:rsidR="00D05281" w:rsidRPr="0017254D" w:rsidRDefault="00D05281" w:rsidP="0033768D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4439" w:type="dxa"/>
          </w:tcPr>
          <w:p w:rsidR="00D05281" w:rsidRPr="0017254D" w:rsidRDefault="00D05281" w:rsidP="0033768D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427" w:rsidRPr="0017254D" w:rsidTr="006E2427">
        <w:tc>
          <w:tcPr>
            <w:tcW w:w="7513" w:type="dxa"/>
          </w:tcPr>
          <w:p w:rsidR="006E2427" w:rsidRPr="0017254D" w:rsidRDefault="006E2427" w:rsidP="006E2427">
            <w:pPr>
              <w:tabs>
                <w:tab w:val="left" w:pos="5760"/>
                <w:tab w:val="left" w:pos="5940"/>
                <w:tab w:val="left" w:pos="6480"/>
              </w:tabs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439" w:type="dxa"/>
          </w:tcPr>
          <w:p w:rsidR="006E2427" w:rsidRPr="0017254D" w:rsidRDefault="006E2427" w:rsidP="00AF6245">
            <w:pPr>
              <w:tabs>
                <w:tab w:val="left" w:pos="5760"/>
                <w:tab w:val="left" w:pos="5940"/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17254D">
              <w:rPr>
                <w:sz w:val="28"/>
                <w:szCs w:val="28"/>
              </w:rPr>
              <w:t>3</w:t>
            </w:r>
            <w:r w:rsidR="00AF6245">
              <w:rPr>
                <w:sz w:val="28"/>
                <w:szCs w:val="28"/>
              </w:rPr>
              <w:t>5</w:t>
            </w:r>
          </w:p>
        </w:tc>
      </w:tr>
    </w:tbl>
    <w:p w:rsidR="00727F4E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Pr="001537A9" w:rsidRDefault="00727F4E" w:rsidP="00727F4E">
      <w:pPr>
        <w:tabs>
          <w:tab w:val="left" w:pos="2100"/>
        </w:tabs>
        <w:spacing w:line="360" w:lineRule="auto"/>
        <w:rPr>
          <w:sz w:val="28"/>
          <w:szCs w:val="28"/>
        </w:rPr>
      </w:pPr>
    </w:p>
    <w:p w:rsidR="00727F4E" w:rsidRDefault="00727F4E" w:rsidP="00727F4E">
      <w:pPr>
        <w:tabs>
          <w:tab w:val="left" w:pos="2100"/>
        </w:tabs>
        <w:spacing w:line="360" w:lineRule="auto"/>
        <w:rPr>
          <w:b/>
          <w:sz w:val="28"/>
          <w:szCs w:val="28"/>
        </w:rPr>
      </w:pPr>
    </w:p>
    <w:p w:rsidR="0069331C" w:rsidRDefault="0069331C"/>
    <w:sectPr w:rsidR="0069331C" w:rsidSect="00AF62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B0"/>
    <w:rsid w:val="00177AC3"/>
    <w:rsid w:val="00533A46"/>
    <w:rsid w:val="0069331C"/>
    <w:rsid w:val="006E2427"/>
    <w:rsid w:val="00727F4E"/>
    <w:rsid w:val="00AF6245"/>
    <w:rsid w:val="00D05281"/>
    <w:rsid w:val="00D505B0"/>
    <w:rsid w:val="00D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rsid w:val="00727F4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27F4E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Normal (Web)"/>
    <w:basedOn w:val="a"/>
    <w:uiPriority w:val="99"/>
    <w:unhideWhenUsed/>
    <w:rsid w:val="00727F4E"/>
    <w:pPr>
      <w:spacing w:before="100" w:beforeAutospacing="1" w:after="100" w:afterAutospacing="1"/>
    </w:pPr>
  </w:style>
  <w:style w:type="paragraph" w:customStyle="1" w:styleId="c28">
    <w:name w:val="c28"/>
    <w:basedOn w:val="a"/>
    <w:rsid w:val="00727F4E"/>
    <w:pPr>
      <w:spacing w:before="100" w:beforeAutospacing="1" w:after="100" w:afterAutospacing="1"/>
    </w:pPr>
  </w:style>
  <w:style w:type="character" w:customStyle="1" w:styleId="c17">
    <w:name w:val="c17"/>
    <w:rsid w:val="00727F4E"/>
  </w:style>
  <w:style w:type="character" w:customStyle="1" w:styleId="c1">
    <w:name w:val="c1"/>
    <w:rsid w:val="00727F4E"/>
  </w:style>
  <w:style w:type="paragraph" w:customStyle="1" w:styleId="c7">
    <w:name w:val="c7"/>
    <w:basedOn w:val="a"/>
    <w:rsid w:val="00727F4E"/>
    <w:pPr>
      <w:spacing w:before="100" w:beforeAutospacing="1" w:after="100" w:afterAutospacing="1"/>
    </w:pPr>
  </w:style>
  <w:style w:type="paragraph" w:customStyle="1" w:styleId="c22">
    <w:name w:val="c22"/>
    <w:basedOn w:val="a"/>
    <w:rsid w:val="00727F4E"/>
    <w:pPr>
      <w:spacing w:before="100" w:beforeAutospacing="1" w:after="100" w:afterAutospacing="1"/>
    </w:pPr>
  </w:style>
  <w:style w:type="paragraph" w:customStyle="1" w:styleId="c11">
    <w:name w:val="c11"/>
    <w:basedOn w:val="a"/>
    <w:rsid w:val="00727F4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27F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rsid w:val="00727F4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27F4E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Normal (Web)"/>
    <w:basedOn w:val="a"/>
    <w:uiPriority w:val="99"/>
    <w:unhideWhenUsed/>
    <w:rsid w:val="00727F4E"/>
    <w:pPr>
      <w:spacing w:before="100" w:beforeAutospacing="1" w:after="100" w:afterAutospacing="1"/>
    </w:pPr>
  </w:style>
  <w:style w:type="paragraph" w:customStyle="1" w:styleId="c28">
    <w:name w:val="c28"/>
    <w:basedOn w:val="a"/>
    <w:rsid w:val="00727F4E"/>
    <w:pPr>
      <w:spacing w:before="100" w:beforeAutospacing="1" w:after="100" w:afterAutospacing="1"/>
    </w:pPr>
  </w:style>
  <w:style w:type="character" w:customStyle="1" w:styleId="c17">
    <w:name w:val="c17"/>
    <w:rsid w:val="00727F4E"/>
  </w:style>
  <w:style w:type="character" w:customStyle="1" w:styleId="c1">
    <w:name w:val="c1"/>
    <w:rsid w:val="00727F4E"/>
  </w:style>
  <w:style w:type="paragraph" w:customStyle="1" w:styleId="c7">
    <w:name w:val="c7"/>
    <w:basedOn w:val="a"/>
    <w:rsid w:val="00727F4E"/>
    <w:pPr>
      <w:spacing w:before="100" w:beforeAutospacing="1" w:after="100" w:afterAutospacing="1"/>
    </w:pPr>
  </w:style>
  <w:style w:type="paragraph" w:customStyle="1" w:styleId="c22">
    <w:name w:val="c22"/>
    <w:basedOn w:val="a"/>
    <w:rsid w:val="00727F4E"/>
    <w:pPr>
      <w:spacing w:before="100" w:beforeAutospacing="1" w:after="100" w:afterAutospacing="1"/>
    </w:pPr>
  </w:style>
  <w:style w:type="paragraph" w:customStyle="1" w:styleId="c11">
    <w:name w:val="c11"/>
    <w:basedOn w:val="a"/>
    <w:rsid w:val="00727F4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27F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Оля</cp:lastModifiedBy>
  <cp:revision>5</cp:revision>
  <cp:lastPrinted>2018-02-01T19:28:00Z</cp:lastPrinted>
  <dcterms:created xsi:type="dcterms:W3CDTF">2017-12-03T15:41:00Z</dcterms:created>
  <dcterms:modified xsi:type="dcterms:W3CDTF">2018-02-01T19:32:00Z</dcterms:modified>
</cp:coreProperties>
</file>